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0F" w:rsidRPr="00AE0E13" w:rsidRDefault="00305E0F" w:rsidP="00AE0E1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0E13">
        <w:rPr>
          <w:rFonts w:ascii="Times New Roman" w:hAnsi="Times New Roman" w:cs="Times New Roman"/>
          <w:bCs/>
          <w:iCs/>
          <w:sz w:val="28"/>
          <w:szCs w:val="28"/>
        </w:rPr>
        <w:t>Катаева Ольга Владимировна</w:t>
      </w:r>
      <w:r w:rsidR="00AE0E13" w:rsidRPr="00AE0E13">
        <w:rPr>
          <w:rFonts w:ascii="Times New Roman" w:hAnsi="Times New Roman" w:cs="Times New Roman"/>
          <w:bCs/>
          <w:iCs/>
          <w:sz w:val="28"/>
          <w:szCs w:val="28"/>
        </w:rPr>
        <w:t>, учитель английского языка ГБОУ СОШ пос. Кутузовский</w:t>
      </w:r>
    </w:p>
    <w:p w:rsidR="00305E0F" w:rsidRDefault="00AE0E13" w:rsidP="00AE0E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E1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05E0F" w:rsidRPr="00AE0E13">
        <w:rPr>
          <w:rFonts w:ascii="Times New Roman" w:hAnsi="Times New Roman" w:cs="Times New Roman"/>
          <w:b/>
          <w:bCs/>
          <w:sz w:val="28"/>
          <w:szCs w:val="28"/>
        </w:rPr>
        <w:t>Использование интерактивной доски на уроках английского языка</w:t>
      </w:r>
      <w:r w:rsidRPr="00AE0E1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E0E13" w:rsidRPr="00AE0E13" w:rsidRDefault="00AE0E13" w:rsidP="00AE0E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E0F" w:rsidRPr="00AE0E13" w:rsidRDefault="00305E0F" w:rsidP="00AE0E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 xml:space="preserve">Изменение роли образования в обществе обусловило большую часть инновационных процессов. Раньше безусловными ориентирами образования были формирование знаний, умений, навыков, информационных и социальных умений, качеств, обеспечивающих «готовность к жизни». Теперь образование все более ориентируется на создание таких технологий и способов влияния на личность, в которых обеспечивается баланс между социальными и индивидуальными потребностями, и, которые, запуская механизм </w:t>
      </w:r>
      <w:proofErr w:type="gramStart"/>
      <w:r w:rsidRPr="00AE0E13">
        <w:rPr>
          <w:rFonts w:ascii="Times New Roman" w:hAnsi="Times New Roman" w:cs="Times New Roman"/>
          <w:sz w:val="28"/>
          <w:szCs w:val="28"/>
        </w:rPr>
        <w:t>саморазвития</w:t>
      </w:r>
      <w:proofErr w:type="gramEnd"/>
      <w:r w:rsidRPr="00AE0E13">
        <w:rPr>
          <w:rFonts w:ascii="Times New Roman" w:hAnsi="Times New Roman" w:cs="Times New Roman"/>
          <w:sz w:val="28"/>
          <w:szCs w:val="28"/>
        </w:rPr>
        <w:t xml:space="preserve"> обеспечивают готовность личности к реализации собственной индивидуальности и изменениям общества. К таким технологиям можно отнести мультимедиа технологии. </w:t>
      </w:r>
    </w:p>
    <w:p w:rsidR="00305E0F" w:rsidRPr="00AE0E13" w:rsidRDefault="00305E0F" w:rsidP="00AE0E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  <w:lang w:eastAsia="ru-RU"/>
        </w:rPr>
        <w:t xml:space="preserve">Мультимедийные технологии – непременное условие современного учебного процесса, это - взаимодействие визуальных и </w:t>
      </w:r>
      <w:proofErr w:type="spellStart"/>
      <w:r w:rsidRPr="00AE0E13">
        <w:rPr>
          <w:rFonts w:ascii="Times New Roman" w:hAnsi="Times New Roman" w:cs="Times New Roman"/>
          <w:sz w:val="28"/>
          <w:szCs w:val="28"/>
          <w:lang w:eastAsia="ru-RU"/>
        </w:rPr>
        <w:t>аудиоэффектов</w:t>
      </w:r>
      <w:proofErr w:type="spellEnd"/>
      <w:r w:rsidRPr="00AE0E13">
        <w:rPr>
          <w:rFonts w:ascii="Times New Roman" w:hAnsi="Times New Roman" w:cs="Times New Roman"/>
          <w:sz w:val="28"/>
          <w:szCs w:val="28"/>
          <w:lang w:eastAsia="ru-RU"/>
        </w:rPr>
        <w:t xml:space="preserve"> под управлением интерактивного программного обеспечения с использованием современных технических и программных средств. Они объединяют текст, звук, графику, фото, видео в одном цифровом представлении. Это технологии, которые позволяют сделать обучение наглядным, увлекательным, обогащают процесс обучения, делая его технологичнее и результативнее.</w:t>
      </w:r>
    </w:p>
    <w:p w:rsidR="00305E0F" w:rsidRPr="00AE0E13" w:rsidRDefault="00305E0F" w:rsidP="00AE0E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  <w:lang w:eastAsia="ru-RU"/>
        </w:rPr>
        <w:t xml:space="preserve">Вслед за компьютером и </w:t>
      </w:r>
      <w:proofErr w:type="spellStart"/>
      <w:r w:rsidRPr="00AE0E13">
        <w:rPr>
          <w:rFonts w:ascii="Times New Roman" w:hAnsi="Times New Roman" w:cs="Times New Roman"/>
          <w:sz w:val="28"/>
          <w:szCs w:val="28"/>
          <w:lang w:eastAsia="ru-RU"/>
        </w:rPr>
        <w:t>мультимедиапроектором</w:t>
      </w:r>
      <w:proofErr w:type="spellEnd"/>
      <w:r w:rsidRPr="00AE0E13">
        <w:rPr>
          <w:rFonts w:ascii="Times New Roman" w:hAnsi="Times New Roman" w:cs="Times New Roman"/>
          <w:sz w:val="28"/>
          <w:szCs w:val="28"/>
          <w:lang w:eastAsia="ru-RU"/>
        </w:rPr>
        <w:t xml:space="preserve"> в школах появился еще один инструмент – интерактивная доска. Во всем мире интерактивные доски используют в образовательной сфере. Они могут применяться на любых уроках для преподавания любых дисциплин. </w:t>
      </w:r>
      <w:r w:rsidRPr="00AE0E13">
        <w:rPr>
          <w:rFonts w:ascii="Times New Roman" w:hAnsi="Times New Roman" w:cs="Times New Roman"/>
          <w:sz w:val="28"/>
          <w:szCs w:val="28"/>
        </w:rPr>
        <w:t xml:space="preserve">На сегодняшний день использование интерактивной  доски является одним из самых неизведанных вопросов для педагогов, так как специальные курсы для формирования навыков работы являются редкостью. Исходя из актуальности этой </w:t>
      </w:r>
      <w:r w:rsidRPr="00AE0E13">
        <w:rPr>
          <w:rFonts w:ascii="Times New Roman" w:hAnsi="Times New Roman" w:cs="Times New Roman"/>
          <w:sz w:val="28"/>
          <w:szCs w:val="28"/>
        </w:rPr>
        <w:lastRenderedPageBreak/>
        <w:t xml:space="preserve">проблемы, хочется  поделиться опытом использования на уроках английского языка. Имея сравнительно небольшой опыт работы с интерактивной доской, тем не </w:t>
      </w:r>
      <w:proofErr w:type="gramStart"/>
      <w:r w:rsidRPr="00AE0E13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AE0E13">
        <w:rPr>
          <w:rFonts w:ascii="Times New Roman" w:hAnsi="Times New Roman" w:cs="Times New Roman"/>
          <w:sz w:val="28"/>
          <w:szCs w:val="28"/>
        </w:rPr>
        <w:t xml:space="preserve"> могу отметить несомненные преимущества проведения уроков с её помощью. Преимущества для педагогов:</w:t>
      </w:r>
    </w:p>
    <w:p w:rsidR="00305E0F" w:rsidRPr="00AE0E13" w:rsidRDefault="00305E0F" w:rsidP="00AE0E13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Работа с доской в полной мере позволяет реализовать принцип наглядности</w:t>
      </w:r>
    </w:p>
    <w:p w:rsidR="00305E0F" w:rsidRPr="00AE0E13" w:rsidRDefault="00305E0F" w:rsidP="00AE0E13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Поощряет импровизацию и гибкость, позволяя рисовать и делать записи поверх любых приложений</w:t>
      </w:r>
    </w:p>
    <w:p w:rsidR="00305E0F" w:rsidRPr="00AE0E13" w:rsidRDefault="00305E0F" w:rsidP="00AE0E13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Позволяет сохранять и распечатывать изображения на доске, включая любые записи, сделанные во время занятия, не затрачивая при этом много времени и сил и упрощая проверку усвоенного материала</w:t>
      </w:r>
    </w:p>
    <w:p w:rsidR="00305E0F" w:rsidRPr="00AE0E13" w:rsidRDefault="00305E0F" w:rsidP="00AE0E1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Разнообразие цветов, доступных на интерактивной доске, позволяет выделять важные области и привлекать внимание к ней</w:t>
      </w:r>
    </w:p>
    <w:p w:rsidR="00305E0F" w:rsidRPr="00AE0E13" w:rsidRDefault="00305E0F" w:rsidP="00AE0E1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Возможность вынести ключи решений на доску. Их можно временно спрятать за каким-либо объектом на рабочем слайде или поместить на следующий слайд</w:t>
      </w:r>
    </w:p>
    <w:p w:rsidR="00305E0F" w:rsidRPr="00AE0E13" w:rsidRDefault="00305E0F" w:rsidP="00AE0E1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proofErr w:type="spellStart"/>
      <w:r w:rsidRPr="00AE0E13">
        <w:rPr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AE0E13">
        <w:rPr>
          <w:rFonts w:ascii="Times New Roman" w:hAnsi="Times New Roman" w:cs="Times New Roman"/>
          <w:sz w:val="28"/>
          <w:szCs w:val="28"/>
        </w:rPr>
        <w:t xml:space="preserve"> через интерактивную доску всем слушателям</w:t>
      </w:r>
    </w:p>
    <w:p w:rsidR="00305E0F" w:rsidRPr="00AE0E13" w:rsidRDefault="00305E0F" w:rsidP="00AE0E1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 xml:space="preserve">Значительно экономит время при подготовке к урокам </w:t>
      </w:r>
    </w:p>
    <w:p w:rsidR="00305E0F" w:rsidRPr="00AE0E13" w:rsidRDefault="00305E0F" w:rsidP="00AE0E1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E13">
        <w:rPr>
          <w:rFonts w:ascii="Times New Roman" w:hAnsi="Times New Roman" w:cs="Times New Roman"/>
          <w:sz w:val="28"/>
          <w:szCs w:val="28"/>
          <w:lang w:eastAsia="ru-RU"/>
        </w:rPr>
        <w:t>Управление компьютером без использования самого компьютера (управление через интерактивную доску)</w:t>
      </w:r>
    </w:p>
    <w:p w:rsidR="00305E0F" w:rsidRPr="00AE0E13" w:rsidRDefault="00305E0F" w:rsidP="00AE0E13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Учителя английского языка имеют преимущества перед учителями других предметов, так как наш предмет разносторонний, охватывает многие области: географию, историю, литературу, экономику, экологию, биологию, математику, физику и химию тоже и многое другое. Поэтому мы можем использовать программное обеспечение доски и её возможности в полном объёме!</w:t>
      </w:r>
    </w:p>
    <w:p w:rsidR="00305E0F" w:rsidRPr="00AE0E13" w:rsidRDefault="00305E0F" w:rsidP="00AE0E13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 xml:space="preserve">Учителя английского языка имеют хорошую возможность интерактивного использования видеофрагментов и изображений </w:t>
      </w:r>
      <w:r w:rsidRPr="00AE0E13">
        <w:rPr>
          <w:rFonts w:ascii="Times New Roman" w:hAnsi="Times New Roman" w:cs="Times New Roman"/>
          <w:sz w:val="28"/>
          <w:szCs w:val="28"/>
        </w:rPr>
        <w:lastRenderedPageBreak/>
        <w:t>страноведческого характера для приобщения учащихся к культуре стран изучаемого языка.</w:t>
      </w:r>
    </w:p>
    <w:p w:rsidR="00305E0F" w:rsidRPr="00AE0E13" w:rsidRDefault="00305E0F" w:rsidP="00AE0E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Преимущества для учащихся:</w:t>
      </w:r>
    </w:p>
    <w:p w:rsidR="00305E0F" w:rsidRPr="00AE0E13" w:rsidRDefault="00305E0F" w:rsidP="00AE0E13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Делает занятия интересными и является мощным инструментом для развития  мотивации к обучению</w:t>
      </w:r>
    </w:p>
    <w:p w:rsidR="00305E0F" w:rsidRPr="00AE0E13" w:rsidRDefault="00305E0F" w:rsidP="00AE0E13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Предоставляет больше возможностей для активного участия в учебном процессе</w:t>
      </w:r>
    </w:p>
    <w:p w:rsidR="00305E0F" w:rsidRPr="00AE0E13" w:rsidRDefault="00305E0F" w:rsidP="00AE0E13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Облегчает понимание сложного материала в результате более ясного, эффективного и динамичного его представления</w:t>
      </w:r>
    </w:p>
    <w:p w:rsidR="00305E0F" w:rsidRPr="00AE0E13" w:rsidRDefault="00305E0F" w:rsidP="00AE0E13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>Способствует развитию творчества и самостоятельности учащихся</w:t>
      </w:r>
    </w:p>
    <w:p w:rsidR="00305E0F" w:rsidRPr="00AE0E13" w:rsidRDefault="00305E0F" w:rsidP="00AE0E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 xml:space="preserve">Клонирование, группировка объектов, затенение экрана, лупа, подсветка экрана, запись страницы, видеосъемка, набор </w:t>
      </w:r>
      <w:proofErr w:type="spellStart"/>
      <w:r w:rsidRPr="00AE0E13">
        <w:rPr>
          <w:rFonts w:ascii="Times New Roman" w:hAnsi="Times New Roman" w:cs="Times New Roman"/>
          <w:sz w:val="28"/>
          <w:szCs w:val="28"/>
        </w:rPr>
        <w:t>графическихинтсрументов</w:t>
      </w:r>
      <w:proofErr w:type="spellEnd"/>
      <w:r w:rsidRPr="00AE0E13">
        <w:rPr>
          <w:rFonts w:ascii="Times New Roman" w:hAnsi="Times New Roman" w:cs="Times New Roman"/>
          <w:sz w:val="28"/>
          <w:szCs w:val="28"/>
        </w:rPr>
        <w:t>, экранная клавиатура,</w:t>
      </w:r>
      <w:bookmarkStart w:id="0" w:name="_GoBack"/>
      <w:bookmarkEnd w:id="0"/>
      <w:r w:rsidRPr="00AE0E13">
        <w:rPr>
          <w:rFonts w:ascii="Times New Roman" w:hAnsi="Times New Roman" w:cs="Times New Roman"/>
          <w:sz w:val="28"/>
          <w:szCs w:val="28"/>
        </w:rPr>
        <w:t xml:space="preserve"> распознавание рукописного текста – вот далеко не полный список функциональных возможностей интерактивной доски, которые позволяют учителю английского языка использовать ее на всех этапах урока. Это и фонетическая зарядка, и повторение лексики, и отработка каких-то грамматических навыков. Возможность встраивать аудио, </w:t>
      </w:r>
      <w:proofErr w:type="spellStart"/>
      <w:r w:rsidRPr="00AE0E13">
        <w:rPr>
          <w:rFonts w:ascii="Times New Roman" w:hAnsi="Times New Roman" w:cs="Times New Roman"/>
          <w:sz w:val="28"/>
          <w:szCs w:val="28"/>
        </w:rPr>
        <w:t>видеофайлы</w:t>
      </w:r>
      <w:proofErr w:type="spellEnd"/>
      <w:r w:rsidRPr="00AE0E13">
        <w:rPr>
          <w:rFonts w:ascii="Times New Roman" w:hAnsi="Times New Roman" w:cs="Times New Roman"/>
          <w:sz w:val="28"/>
          <w:szCs w:val="28"/>
        </w:rPr>
        <w:t xml:space="preserve"> прекрасно помогает развивать навыки </w:t>
      </w:r>
      <w:proofErr w:type="spellStart"/>
      <w:r w:rsidRPr="00AE0E1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AE0E13">
        <w:rPr>
          <w:rFonts w:ascii="Times New Roman" w:hAnsi="Times New Roman" w:cs="Times New Roman"/>
          <w:sz w:val="28"/>
          <w:szCs w:val="28"/>
        </w:rPr>
        <w:t>, мотивирует учащихся к монологическому высказыванию, обсуждению. Галерея встроенных интерактивных инструментов дает простор для создания различных тестов, кроссвордов, занимательных игр и т. д.</w:t>
      </w:r>
    </w:p>
    <w:p w:rsidR="00305E0F" w:rsidRPr="00AE0E13" w:rsidRDefault="00305E0F" w:rsidP="00AE0E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 xml:space="preserve">Использование мультимедиа технологий предъявляет определенные требования в первую очередь к материальному обеспечению: компьютер и проектор должны быть в кабинете, всегда под рукой, а также к методическому обеспечению, к знаниям учителя и навыкам ученика. </w:t>
      </w:r>
    </w:p>
    <w:p w:rsidR="00305E0F" w:rsidRPr="00AE0E13" w:rsidRDefault="00305E0F" w:rsidP="00AE0E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Times New Roman" w:hAnsi="Times New Roman" w:cs="Times New Roman"/>
          <w:sz w:val="28"/>
          <w:szCs w:val="28"/>
        </w:rPr>
        <w:t xml:space="preserve">Мне увлекательно работать с интерактивным оборудованием, а детям - интересно учиться. А ведь мотивация – двигатель прогресса! Я заметила, что благодаря появлению в классе интерактивной доски изменилось отношение к урокам даже у самых проблемных учеников. Ребенок, который раньше тихо сидел за последней партой, вдруг становится активным и начинает творчески </w:t>
      </w:r>
      <w:r w:rsidRPr="00AE0E13">
        <w:rPr>
          <w:rFonts w:ascii="Times New Roman" w:hAnsi="Times New Roman" w:cs="Times New Roman"/>
          <w:sz w:val="28"/>
          <w:szCs w:val="28"/>
        </w:rPr>
        <w:lastRenderedPageBreak/>
        <w:t xml:space="preserve">мыслить. Непоседы направляют  свою энергию на работу. А те, кому просто тяжело учиться, находят новые возможности для самовыражения. Некоторые дети стали проявлять инициативу в создании презентаций для воспроизведения их на интерактивной доске. Но прежде всего, следует понимать, что интерактивная доска сама ничему научить не может. Это всего лишь инструмент в руках педагога, такой же, как доска, мел, таблица, </w:t>
      </w:r>
      <w:proofErr w:type="gramStart"/>
      <w:r w:rsidRPr="00AE0E13">
        <w:rPr>
          <w:rFonts w:ascii="Times New Roman" w:hAnsi="Times New Roman" w:cs="Times New Roman"/>
          <w:sz w:val="28"/>
          <w:szCs w:val="28"/>
        </w:rPr>
        <w:t>и то</w:t>
      </w:r>
      <w:proofErr w:type="gramEnd"/>
      <w:r w:rsidRPr="00AE0E13">
        <w:rPr>
          <w:rFonts w:ascii="Times New Roman" w:hAnsi="Times New Roman" w:cs="Times New Roman"/>
          <w:sz w:val="28"/>
          <w:szCs w:val="28"/>
        </w:rPr>
        <w:t>, как этот инструмент «зазвучит», зависит от педагога, его готовности сделать урок интересным, понятным и запоминающимся.</w:t>
      </w:r>
    </w:p>
    <w:p w:rsidR="00305E0F" w:rsidRPr="00AE0E13" w:rsidRDefault="00305E0F" w:rsidP="00AE0E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5E0F" w:rsidRPr="00AE0E13" w:rsidRDefault="00305E0F" w:rsidP="00AE0E13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="Verdana"/>
          <w:sz w:val="28"/>
          <w:szCs w:val="28"/>
          <w:lang w:eastAsia="ru-RU"/>
        </w:rPr>
      </w:pPr>
    </w:p>
    <w:p w:rsidR="00305E0F" w:rsidRPr="00AE0E13" w:rsidRDefault="00305E0F" w:rsidP="00AE0E13">
      <w:pPr>
        <w:shd w:val="clear" w:color="auto" w:fill="FFFFFF"/>
        <w:spacing w:after="0" w:line="360" w:lineRule="auto"/>
        <w:ind w:firstLine="567"/>
        <w:jc w:val="both"/>
        <w:rPr>
          <w:rFonts w:ascii="Verdana" w:hAnsi="Verdana" w:cs="Verdana"/>
          <w:sz w:val="28"/>
          <w:szCs w:val="28"/>
          <w:lang w:eastAsia="ru-RU"/>
        </w:rPr>
      </w:pPr>
    </w:p>
    <w:p w:rsidR="00305E0F" w:rsidRPr="00AE0E13" w:rsidRDefault="00305E0F" w:rsidP="00AE0E1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E13">
        <w:rPr>
          <w:rFonts w:ascii="Verdana" w:hAnsi="Verdana" w:cs="Verdana"/>
          <w:sz w:val="28"/>
          <w:szCs w:val="28"/>
        </w:rPr>
        <w:br/>
      </w:r>
    </w:p>
    <w:p w:rsidR="00305E0F" w:rsidRPr="00AE0E13" w:rsidRDefault="00305E0F" w:rsidP="00AE0E13">
      <w:pPr>
        <w:spacing w:after="0" w:line="360" w:lineRule="auto"/>
        <w:ind w:firstLine="567"/>
        <w:jc w:val="both"/>
        <w:rPr>
          <w:sz w:val="28"/>
          <w:szCs w:val="28"/>
        </w:rPr>
      </w:pPr>
    </w:p>
    <w:sectPr w:rsidR="00305E0F" w:rsidRPr="00AE0E13" w:rsidSect="00AE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46BD"/>
    <w:multiLevelType w:val="hybridMultilevel"/>
    <w:tmpl w:val="220450EE"/>
    <w:lvl w:ilvl="0" w:tplc="3F70393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58A62797"/>
    <w:multiLevelType w:val="hybridMultilevel"/>
    <w:tmpl w:val="B35C539C"/>
    <w:lvl w:ilvl="0" w:tplc="3F703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AE2F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484A4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2DC57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5EEF0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1BC6C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A36D7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9B844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2F601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8B442CD"/>
    <w:multiLevelType w:val="hybridMultilevel"/>
    <w:tmpl w:val="D5C4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1EF5577"/>
    <w:multiLevelType w:val="hybridMultilevel"/>
    <w:tmpl w:val="E88CC012"/>
    <w:lvl w:ilvl="0" w:tplc="E5CA0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385E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CA60C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CAE1A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0AC09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B7249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6F62D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BE09B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906B9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4A0235"/>
    <w:rsid w:val="00176374"/>
    <w:rsid w:val="001F23C4"/>
    <w:rsid w:val="00305E0F"/>
    <w:rsid w:val="00336D35"/>
    <w:rsid w:val="00390405"/>
    <w:rsid w:val="004A0235"/>
    <w:rsid w:val="00607DE7"/>
    <w:rsid w:val="00654D07"/>
    <w:rsid w:val="009644E6"/>
    <w:rsid w:val="00A367B5"/>
    <w:rsid w:val="00AA4628"/>
    <w:rsid w:val="00AE0E13"/>
    <w:rsid w:val="00DB6B76"/>
    <w:rsid w:val="00DC0B1F"/>
    <w:rsid w:val="00E50611"/>
    <w:rsid w:val="00EB5ECA"/>
    <w:rsid w:val="00F12707"/>
    <w:rsid w:val="00FA4A4C"/>
    <w:rsid w:val="00FC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B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4A4C"/>
    <w:pPr>
      <w:ind w:left="720"/>
    </w:pPr>
  </w:style>
  <w:style w:type="paragraph" w:styleId="a4">
    <w:name w:val="List"/>
    <w:basedOn w:val="a"/>
    <w:uiPriority w:val="99"/>
    <w:semiHidden/>
    <w:rsid w:val="00DB6B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E5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50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7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B7405"/>
                        <w:left w:val="single" w:sz="6" w:space="4" w:color="FB7405"/>
                        <w:bottom w:val="single" w:sz="6" w:space="4" w:color="FB7405"/>
                        <w:right w:val="single" w:sz="6" w:space="4" w:color="FB7405"/>
                      </w:divBdr>
                      <w:divsChild>
                        <w:div w:id="11007553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7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5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75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7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75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75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75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75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75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75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75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840</Words>
  <Characters>4788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Кузьмина</cp:lastModifiedBy>
  <cp:revision>2</cp:revision>
  <cp:lastPrinted>2014-10-18T08:33:00Z</cp:lastPrinted>
  <dcterms:created xsi:type="dcterms:W3CDTF">2014-10-28T08:00:00Z</dcterms:created>
  <dcterms:modified xsi:type="dcterms:W3CDTF">2014-10-28T08:00:00Z</dcterms:modified>
</cp:coreProperties>
</file>